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33" w:rsidRPr="00AD546F" w:rsidRDefault="00944F33" w:rsidP="00944F33">
      <w:pPr>
        <w:pStyle w:val="AralkYok"/>
        <w:jc w:val="center"/>
        <w:rPr>
          <w:rFonts w:ascii="Times New Roman" w:hAnsi="Times New Roman" w:cs="Times New Roman"/>
          <w:sz w:val="24"/>
          <w:szCs w:val="24"/>
        </w:rPr>
      </w:pPr>
      <w:r w:rsidRPr="00AD546F">
        <w:rPr>
          <w:rFonts w:ascii="Times New Roman" w:hAnsi="Times New Roman" w:cs="Times New Roman"/>
          <w:sz w:val="24"/>
          <w:szCs w:val="24"/>
        </w:rPr>
        <w:t>T.C.</w:t>
      </w:r>
    </w:p>
    <w:p w:rsidR="00944F33" w:rsidRPr="00AD546F" w:rsidRDefault="00944F33" w:rsidP="00944F33">
      <w:pPr>
        <w:pStyle w:val="AralkYok"/>
        <w:jc w:val="center"/>
        <w:rPr>
          <w:rFonts w:ascii="Times New Roman" w:hAnsi="Times New Roman" w:cs="Times New Roman"/>
          <w:sz w:val="24"/>
          <w:szCs w:val="24"/>
        </w:rPr>
      </w:pPr>
      <w:r w:rsidRPr="00AD546F">
        <w:rPr>
          <w:rFonts w:ascii="Times New Roman" w:hAnsi="Times New Roman" w:cs="Times New Roman"/>
          <w:sz w:val="24"/>
          <w:szCs w:val="24"/>
        </w:rPr>
        <w:t>MANAVGAT KAYMAKAMLIĞI</w:t>
      </w:r>
    </w:p>
    <w:p w:rsidR="00944F33" w:rsidRPr="00AD546F" w:rsidRDefault="00944F33" w:rsidP="00944F33">
      <w:pPr>
        <w:pStyle w:val="AralkYok"/>
        <w:jc w:val="center"/>
        <w:rPr>
          <w:rFonts w:ascii="Times New Roman" w:hAnsi="Times New Roman" w:cs="Times New Roman"/>
          <w:sz w:val="24"/>
          <w:szCs w:val="24"/>
        </w:rPr>
      </w:pPr>
      <w:r w:rsidRPr="00AD546F">
        <w:rPr>
          <w:rFonts w:ascii="Times New Roman" w:hAnsi="Times New Roman" w:cs="Times New Roman"/>
          <w:sz w:val="24"/>
          <w:szCs w:val="24"/>
        </w:rPr>
        <w:t>İlçe Milli Eğitim Müdürlüğü</w:t>
      </w:r>
    </w:p>
    <w:p w:rsidR="00944F33" w:rsidRPr="00AD546F" w:rsidRDefault="00944F33" w:rsidP="00944F33">
      <w:pPr>
        <w:pStyle w:val="AralkYok"/>
        <w:jc w:val="center"/>
        <w:rPr>
          <w:rFonts w:ascii="Times New Roman" w:hAnsi="Times New Roman" w:cs="Times New Roman"/>
          <w:sz w:val="24"/>
          <w:szCs w:val="24"/>
        </w:rPr>
      </w:pPr>
      <w:r w:rsidRPr="00AD546F">
        <w:rPr>
          <w:rFonts w:ascii="Times New Roman" w:hAnsi="Times New Roman" w:cs="Times New Roman"/>
          <w:sz w:val="24"/>
          <w:szCs w:val="24"/>
        </w:rPr>
        <w:t>Ilıca Mehmet Ali Karamancı İlkokulu</w:t>
      </w:r>
    </w:p>
    <w:p w:rsidR="00944F33" w:rsidRPr="00AD546F" w:rsidRDefault="00944F33" w:rsidP="00944F33">
      <w:pPr>
        <w:pStyle w:val="AralkYok"/>
        <w:jc w:val="center"/>
        <w:rPr>
          <w:rFonts w:ascii="Times New Roman" w:hAnsi="Times New Roman" w:cs="Times New Roman"/>
          <w:sz w:val="24"/>
          <w:szCs w:val="24"/>
        </w:rPr>
      </w:pPr>
      <w:r w:rsidRPr="00AD546F">
        <w:rPr>
          <w:rFonts w:ascii="Times New Roman" w:hAnsi="Times New Roman" w:cs="Times New Roman"/>
          <w:sz w:val="24"/>
          <w:szCs w:val="24"/>
        </w:rPr>
        <w:t>Okul Aile Birliği Başkanlığı</w:t>
      </w:r>
    </w:p>
    <w:p w:rsidR="00944F33" w:rsidRPr="005F333C" w:rsidRDefault="00944F33" w:rsidP="00944F33">
      <w:pPr>
        <w:pStyle w:val="AralkYok"/>
        <w:jc w:val="center"/>
        <w:rPr>
          <w:rFonts w:ascii="Times New Roman" w:hAnsi="Times New Roman" w:cs="Times New Roman"/>
          <w:sz w:val="24"/>
          <w:szCs w:val="24"/>
        </w:rPr>
      </w:pPr>
    </w:p>
    <w:p w:rsidR="00944F33" w:rsidRDefault="00944F33" w:rsidP="00944F33">
      <w:pPr>
        <w:pStyle w:val="AralkYok"/>
        <w:jc w:val="center"/>
        <w:rPr>
          <w:rFonts w:ascii="Times New Roman" w:hAnsi="Times New Roman" w:cs="Times New Roman"/>
          <w:sz w:val="24"/>
          <w:szCs w:val="24"/>
        </w:rPr>
      </w:pPr>
      <w:r>
        <w:rPr>
          <w:rFonts w:ascii="Times New Roman" w:hAnsi="Times New Roman" w:cs="Times New Roman"/>
          <w:sz w:val="24"/>
          <w:szCs w:val="24"/>
        </w:rPr>
        <w:t xml:space="preserve">2021-2022 EĞİTİM ÖĞRETİM YILI OKUL AİLE BİRLİĞİ YÖNETİM KURULUNUN </w:t>
      </w:r>
    </w:p>
    <w:p w:rsidR="00944F33" w:rsidRPr="00AD546F" w:rsidRDefault="00944F33" w:rsidP="00944F33">
      <w:pPr>
        <w:pStyle w:val="AralkYok"/>
        <w:jc w:val="center"/>
        <w:rPr>
          <w:rFonts w:ascii="Times New Roman" w:hAnsi="Times New Roman" w:cs="Times New Roman"/>
          <w:sz w:val="24"/>
          <w:szCs w:val="24"/>
        </w:rPr>
      </w:pPr>
      <w:r>
        <w:rPr>
          <w:rFonts w:ascii="Times New Roman" w:hAnsi="Times New Roman" w:cs="Times New Roman"/>
          <w:sz w:val="24"/>
          <w:szCs w:val="24"/>
        </w:rPr>
        <w:t>NİHAİ KARARI/RAPORU</w:t>
      </w:r>
    </w:p>
    <w:tbl>
      <w:tblPr>
        <w:tblStyle w:val="TabloKlavuzu"/>
        <w:tblW w:w="0" w:type="auto"/>
        <w:tblLook w:val="04A0" w:firstRow="1" w:lastRow="0" w:firstColumn="1" w:lastColumn="0" w:noHBand="0" w:noVBand="1"/>
      </w:tblPr>
      <w:tblGrid>
        <w:gridCol w:w="3369"/>
        <w:gridCol w:w="5843"/>
      </w:tblGrid>
      <w:tr w:rsidR="00944F33" w:rsidTr="00C44F14">
        <w:tc>
          <w:tcPr>
            <w:tcW w:w="3369" w:type="dxa"/>
          </w:tcPr>
          <w:p w:rsidR="00944F33" w:rsidRPr="00AD546F" w:rsidRDefault="00944F33" w:rsidP="00C44F14">
            <w:pPr>
              <w:pStyle w:val="AralkYok"/>
              <w:rPr>
                <w:rFonts w:ascii="Times New Roman" w:hAnsi="Times New Roman" w:cs="Times New Roman"/>
                <w:sz w:val="24"/>
                <w:szCs w:val="24"/>
              </w:rPr>
            </w:pPr>
            <w:r w:rsidRPr="00AD546F">
              <w:rPr>
                <w:rFonts w:ascii="Times New Roman" w:hAnsi="Times New Roman" w:cs="Times New Roman"/>
                <w:sz w:val="24"/>
                <w:szCs w:val="24"/>
              </w:rPr>
              <w:t>Toplantı Tarihi</w:t>
            </w:r>
          </w:p>
        </w:tc>
        <w:tc>
          <w:tcPr>
            <w:tcW w:w="5843" w:type="dxa"/>
          </w:tcPr>
          <w:p w:rsidR="00944F33" w:rsidRPr="00AD546F" w:rsidRDefault="00944F33" w:rsidP="00C44F14">
            <w:pPr>
              <w:pStyle w:val="AralkYok"/>
              <w:rPr>
                <w:rFonts w:ascii="Times New Roman" w:hAnsi="Times New Roman" w:cs="Times New Roman"/>
                <w:sz w:val="24"/>
                <w:szCs w:val="24"/>
              </w:rPr>
            </w:pPr>
            <w:r w:rsidRPr="00AD546F">
              <w:rPr>
                <w:rFonts w:ascii="Times New Roman" w:hAnsi="Times New Roman" w:cs="Times New Roman"/>
                <w:sz w:val="24"/>
                <w:szCs w:val="24"/>
              </w:rPr>
              <w:t>14 Ekim 2021 Perşembe</w:t>
            </w:r>
          </w:p>
        </w:tc>
      </w:tr>
      <w:tr w:rsidR="00944F33" w:rsidTr="00C44F14">
        <w:tc>
          <w:tcPr>
            <w:tcW w:w="3369" w:type="dxa"/>
          </w:tcPr>
          <w:p w:rsidR="00944F33" w:rsidRPr="00AD546F" w:rsidRDefault="00944F33" w:rsidP="00C44F14">
            <w:pPr>
              <w:pStyle w:val="AralkYok"/>
              <w:rPr>
                <w:rFonts w:ascii="Times New Roman" w:hAnsi="Times New Roman" w:cs="Times New Roman"/>
                <w:sz w:val="24"/>
                <w:szCs w:val="24"/>
              </w:rPr>
            </w:pPr>
            <w:r w:rsidRPr="00AD546F">
              <w:rPr>
                <w:rFonts w:ascii="Times New Roman" w:hAnsi="Times New Roman" w:cs="Times New Roman"/>
                <w:sz w:val="24"/>
                <w:szCs w:val="24"/>
              </w:rPr>
              <w:t>Dayanak</w:t>
            </w:r>
          </w:p>
        </w:tc>
        <w:tc>
          <w:tcPr>
            <w:tcW w:w="5843" w:type="dxa"/>
          </w:tcPr>
          <w:p w:rsidR="00944F33" w:rsidRPr="00AD546F" w:rsidRDefault="00944F33" w:rsidP="00C44F14">
            <w:pPr>
              <w:pStyle w:val="AralkYok"/>
              <w:rPr>
                <w:rFonts w:ascii="Times New Roman" w:hAnsi="Times New Roman" w:cs="Times New Roman"/>
                <w:sz w:val="24"/>
                <w:szCs w:val="24"/>
              </w:rPr>
            </w:pPr>
            <w:r w:rsidRPr="00AD546F">
              <w:rPr>
                <w:rFonts w:ascii="Times New Roman" w:hAnsi="Times New Roman" w:cs="Times New Roman"/>
                <w:sz w:val="24"/>
                <w:szCs w:val="24"/>
              </w:rPr>
              <w:t xml:space="preserve">Milli Eğitim Bakanlığı Okul </w:t>
            </w:r>
            <w:r w:rsidR="00C224DB">
              <w:rPr>
                <w:rFonts w:ascii="Times New Roman" w:hAnsi="Times New Roman" w:cs="Times New Roman"/>
                <w:sz w:val="24"/>
                <w:szCs w:val="24"/>
              </w:rPr>
              <w:t>Aile Birliği Yönetmeliğinin 14/4’üncü</w:t>
            </w:r>
            <w:r w:rsidRPr="00AD546F">
              <w:rPr>
                <w:rFonts w:ascii="Times New Roman" w:hAnsi="Times New Roman" w:cs="Times New Roman"/>
                <w:sz w:val="24"/>
                <w:szCs w:val="24"/>
              </w:rPr>
              <w:t xml:space="preserve"> Maddesi</w:t>
            </w:r>
          </w:p>
        </w:tc>
      </w:tr>
      <w:tr w:rsidR="00944F33" w:rsidTr="00C44F14">
        <w:tc>
          <w:tcPr>
            <w:tcW w:w="3369" w:type="dxa"/>
          </w:tcPr>
          <w:p w:rsidR="00944F33" w:rsidRPr="00AD546F" w:rsidRDefault="00944F33" w:rsidP="00C44F14">
            <w:pPr>
              <w:pStyle w:val="AralkYok"/>
              <w:rPr>
                <w:rFonts w:ascii="Times New Roman" w:hAnsi="Times New Roman" w:cs="Times New Roman"/>
                <w:sz w:val="24"/>
                <w:szCs w:val="24"/>
              </w:rPr>
            </w:pPr>
            <w:r w:rsidRPr="00AD546F">
              <w:rPr>
                <w:rFonts w:ascii="Times New Roman" w:hAnsi="Times New Roman" w:cs="Times New Roman"/>
                <w:sz w:val="24"/>
                <w:szCs w:val="24"/>
              </w:rPr>
              <w:t>Toplantıya Konu Hususlar</w:t>
            </w:r>
          </w:p>
        </w:tc>
        <w:tc>
          <w:tcPr>
            <w:tcW w:w="5843" w:type="dxa"/>
          </w:tcPr>
          <w:p w:rsidR="00944F33" w:rsidRPr="00AD546F" w:rsidRDefault="00944F33" w:rsidP="00C224DB">
            <w:pPr>
              <w:pStyle w:val="AralkYok"/>
              <w:rPr>
                <w:rFonts w:ascii="Times New Roman" w:hAnsi="Times New Roman" w:cs="Times New Roman"/>
                <w:sz w:val="24"/>
                <w:szCs w:val="24"/>
              </w:rPr>
            </w:pPr>
            <w:r w:rsidRPr="00AD546F">
              <w:rPr>
                <w:rFonts w:ascii="Times New Roman" w:hAnsi="Times New Roman" w:cs="Times New Roman"/>
                <w:sz w:val="24"/>
                <w:szCs w:val="24"/>
              </w:rPr>
              <w:t xml:space="preserve">Okul Aile Birliği Yönetim Kurulunun </w:t>
            </w:r>
            <w:r w:rsidR="00C224DB">
              <w:rPr>
                <w:rFonts w:ascii="Times New Roman" w:hAnsi="Times New Roman" w:cs="Times New Roman"/>
                <w:sz w:val="24"/>
                <w:szCs w:val="24"/>
              </w:rPr>
              <w:t>Faaliyet Döneminin İncelenmesi ve Denetleme Kuruluna Sunulacak Nihai Raporunun Hazırlanması</w:t>
            </w:r>
          </w:p>
        </w:tc>
      </w:tr>
      <w:tr w:rsidR="00944F33" w:rsidTr="00C44F14">
        <w:tc>
          <w:tcPr>
            <w:tcW w:w="3369" w:type="dxa"/>
          </w:tcPr>
          <w:p w:rsidR="00944F33" w:rsidRPr="00AD546F" w:rsidRDefault="00944F33" w:rsidP="00C44F14">
            <w:pPr>
              <w:pStyle w:val="AralkYok"/>
              <w:rPr>
                <w:rFonts w:ascii="Times New Roman" w:hAnsi="Times New Roman" w:cs="Times New Roman"/>
                <w:sz w:val="24"/>
                <w:szCs w:val="24"/>
              </w:rPr>
            </w:pPr>
            <w:r w:rsidRPr="00AD546F">
              <w:rPr>
                <w:rFonts w:ascii="Times New Roman" w:hAnsi="Times New Roman" w:cs="Times New Roman"/>
                <w:sz w:val="24"/>
                <w:szCs w:val="24"/>
              </w:rPr>
              <w:t>Başkanın Adı</w:t>
            </w:r>
          </w:p>
        </w:tc>
        <w:tc>
          <w:tcPr>
            <w:tcW w:w="5843" w:type="dxa"/>
          </w:tcPr>
          <w:p w:rsidR="00944F33" w:rsidRPr="00AD546F" w:rsidRDefault="00944F33" w:rsidP="00C44F14">
            <w:pPr>
              <w:pStyle w:val="AralkYok"/>
              <w:rPr>
                <w:rFonts w:ascii="Times New Roman" w:hAnsi="Times New Roman" w:cs="Times New Roman"/>
                <w:sz w:val="24"/>
                <w:szCs w:val="24"/>
              </w:rPr>
            </w:pPr>
            <w:r w:rsidRPr="00AD546F">
              <w:rPr>
                <w:rFonts w:ascii="Times New Roman" w:hAnsi="Times New Roman" w:cs="Times New Roman"/>
                <w:sz w:val="24"/>
                <w:szCs w:val="24"/>
              </w:rPr>
              <w:t>Tahir YILMAZ (Başkan)</w:t>
            </w:r>
          </w:p>
        </w:tc>
      </w:tr>
      <w:tr w:rsidR="00944F33" w:rsidTr="00C44F14">
        <w:tc>
          <w:tcPr>
            <w:tcW w:w="3369" w:type="dxa"/>
          </w:tcPr>
          <w:p w:rsidR="00944F33" w:rsidRPr="00AD546F" w:rsidRDefault="00944F33" w:rsidP="00C44F14">
            <w:pPr>
              <w:pStyle w:val="AralkYok"/>
              <w:rPr>
                <w:rFonts w:ascii="Times New Roman" w:hAnsi="Times New Roman" w:cs="Times New Roman"/>
                <w:sz w:val="24"/>
                <w:szCs w:val="24"/>
              </w:rPr>
            </w:pPr>
            <w:r w:rsidRPr="00AD546F">
              <w:rPr>
                <w:rFonts w:ascii="Times New Roman" w:hAnsi="Times New Roman" w:cs="Times New Roman"/>
                <w:sz w:val="24"/>
                <w:szCs w:val="24"/>
              </w:rPr>
              <w:t>Üyelerin Adları</w:t>
            </w:r>
          </w:p>
        </w:tc>
        <w:tc>
          <w:tcPr>
            <w:tcW w:w="5843" w:type="dxa"/>
          </w:tcPr>
          <w:p w:rsidR="00944F33" w:rsidRPr="00AD546F" w:rsidRDefault="00944F33" w:rsidP="00C44F14">
            <w:pPr>
              <w:pStyle w:val="AralkYok"/>
              <w:rPr>
                <w:rFonts w:ascii="Times New Roman" w:hAnsi="Times New Roman" w:cs="Times New Roman"/>
                <w:sz w:val="24"/>
                <w:szCs w:val="24"/>
              </w:rPr>
            </w:pPr>
            <w:proofErr w:type="spellStart"/>
            <w:r w:rsidRPr="00AD546F">
              <w:rPr>
                <w:rFonts w:ascii="Times New Roman" w:hAnsi="Times New Roman" w:cs="Times New Roman"/>
                <w:sz w:val="24"/>
                <w:szCs w:val="24"/>
              </w:rPr>
              <w:t>Gökan</w:t>
            </w:r>
            <w:proofErr w:type="spellEnd"/>
            <w:r w:rsidRPr="00AD546F">
              <w:rPr>
                <w:rFonts w:ascii="Times New Roman" w:hAnsi="Times New Roman" w:cs="Times New Roman"/>
                <w:sz w:val="24"/>
                <w:szCs w:val="24"/>
              </w:rPr>
              <w:t xml:space="preserve"> ERDEM (Başkan Yardımcısı), Fatma GÜMÜŞ (Muhasip Üye), Emel BAYIK (Sekreter Üye), İbrahim KOCA (Üye)</w:t>
            </w:r>
          </w:p>
        </w:tc>
      </w:tr>
    </w:tbl>
    <w:p w:rsidR="00946CEA" w:rsidRDefault="00946CEA" w:rsidP="00946CEA">
      <w:pPr>
        <w:pStyle w:val="AralkYok"/>
        <w:jc w:val="both"/>
      </w:pPr>
    </w:p>
    <w:p w:rsidR="00946CEA" w:rsidRDefault="00946CEA" w:rsidP="00946CEA">
      <w:pPr>
        <w:pStyle w:val="AralkYok"/>
        <w:jc w:val="both"/>
        <w:rPr>
          <w:rFonts w:ascii="Times New Roman" w:hAnsi="Times New Roman" w:cs="Times New Roman"/>
          <w:sz w:val="24"/>
          <w:szCs w:val="24"/>
        </w:rPr>
      </w:pPr>
      <w:r w:rsidRPr="00946CEA">
        <w:rPr>
          <w:rFonts w:ascii="Times New Roman" w:hAnsi="Times New Roman" w:cs="Times New Roman"/>
          <w:sz w:val="24"/>
          <w:szCs w:val="24"/>
        </w:rPr>
        <w:t>Okul Aile Birliği Yönetmeliğinin 12. ve 13'üncü maddeleri ve ilgili diğer hükümleri gereğince Oku</w:t>
      </w:r>
      <w:r w:rsidR="00C224DB">
        <w:rPr>
          <w:rFonts w:ascii="Times New Roman" w:hAnsi="Times New Roman" w:cs="Times New Roman"/>
          <w:sz w:val="24"/>
          <w:szCs w:val="24"/>
        </w:rPr>
        <w:t>l Aile Birliği Yönetim Kurulu 30.10.2020 tarihinde saat 16</w:t>
      </w:r>
      <w:r w:rsidRPr="00946CEA">
        <w:rPr>
          <w:rFonts w:ascii="Times New Roman" w:hAnsi="Times New Roman" w:cs="Times New Roman"/>
          <w:sz w:val="24"/>
          <w:szCs w:val="24"/>
        </w:rPr>
        <w:t>:00'da yapılan Okul Aile Birliği Genel Kurul toplantısında mevzuat hükümleri doğrultusunda belirlenmi</w:t>
      </w:r>
      <w:r w:rsidR="00C224DB">
        <w:rPr>
          <w:rFonts w:ascii="Times New Roman" w:hAnsi="Times New Roman" w:cs="Times New Roman"/>
          <w:sz w:val="24"/>
          <w:szCs w:val="24"/>
        </w:rPr>
        <w:t>ş, 02.11.2021</w:t>
      </w:r>
      <w:r w:rsidRPr="00946CEA">
        <w:rPr>
          <w:rFonts w:ascii="Times New Roman" w:hAnsi="Times New Roman" w:cs="Times New Roman"/>
          <w:sz w:val="24"/>
          <w:szCs w:val="24"/>
        </w:rPr>
        <w:t xml:space="preserve"> tarihinde 1 (Bir) numaralı karar ile iş bölümü </w:t>
      </w:r>
      <w:r w:rsidR="00C224DB">
        <w:rPr>
          <w:rFonts w:ascii="Times New Roman" w:hAnsi="Times New Roman" w:cs="Times New Roman"/>
          <w:sz w:val="24"/>
          <w:szCs w:val="24"/>
        </w:rPr>
        <w:t xml:space="preserve">yaparak faaliyete başlamış ve </w:t>
      </w:r>
      <w:proofErr w:type="gramStart"/>
      <w:r w:rsidR="00C224DB">
        <w:rPr>
          <w:rFonts w:ascii="Times New Roman" w:hAnsi="Times New Roman" w:cs="Times New Roman"/>
          <w:sz w:val="24"/>
          <w:szCs w:val="24"/>
        </w:rPr>
        <w:t>22</w:t>
      </w:r>
      <w:r w:rsidR="00FE1155">
        <w:rPr>
          <w:rFonts w:ascii="Times New Roman" w:hAnsi="Times New Roman" w:cs="Times New Roman"/>
          <w:sz w:val="24"/>
          <w:szCs w:val="24"/>
        </w:rPr>
        <w:t xml:space="preserve"> </w:t>
      </w:r>
      <w:r w:rsidRPr="00946CEA">
        <w:rPr>
          <w:rFonts w:ascii="Times New Roman" w:hAnsi="Times New Roman" w:cs="Times New Roman"/>
          <w:sz w:val="24"/>
          <w:szCs w:val="24"/>
        </w:rPr>
        <w:t xml:space="preserve"> </w:t>
      </w:r>
      <w:r w:rsidR="00C224DB">
        <w:rPr>
          <w:rFonts w:ascii="Times New Roman" w:hAnsi="Times New Roman" w:cs="Times New Roman"/>
          <w:sz w:val="24"/>
          <w:szCs w:val="24"/>
        </w:rPr>
        <w:t>Aralık</w:t>
      </w:r>
      <w:proofErr w:type="gramEnd"/>
      <w:r w:rsidR="00C224DB">
        <w:rPr>
          <w:rFonts w:ascii="Times New Roman" w:hAnsi="Times New Roman" w:cs="Times New Roman"/>
          <w:sz w:val="24"/>
          <w:szCs w:val="24"/>
        </w:rPr>
        <w:t xml:space="preserve"> 2020 ile 27 Eylül 2021</w:t>
      </w:r>
      <w:r w:rsidRPr="00946CEA">
        <w:rPr>
          <w:rFonts w:ascii="Times New Roman" w:hAnsi="Times New Roman" w:cs="Times New Roman"/>
          <w:sz w:val="24"/>
          <w:szCs w:val="24"/>
        </w:rPr>
        <w:t xml:space="preserve"> tarihleri arasında</w:t>
      </w:r>
      <w:r w:rsidR="00FE1155">
        <w:rPr>
          <w:rFonts w:ascii="Times New Roman" w:hAnsi="Times New Roman" w:cs="Times New Roman"/>
          <w:sz w:val="24"/>
          <w:szCs w:val="24"/>
        </w:rPr>
        <w:t xml:space="preserve"> 1, 2, 3, 4, 5, 6, 7, 8</w:t>
      </w:r>
      <w:r w:rsidR="00C224DB">
        <w:rPr>
          <w:rFonts w:ascii="Times New Roman" w:hAnsi="Times New Roman" w:cs="Times New Roman"/>
          <w:sz w:val="24"/>
          <w:szCs w:val="24"/>
        </w:rPr>
        <w:t xml:space="preserve">, 10 ve11 </w:t>
      </w:r>
      <w:r w:rsidRPr="00946CEA">
        <w:rPr>
          <w:rFonts w:ascii="Times New Roman" w:hAnsi="Times New Roman" w:cs="Times New Roman"/>
          <w:sz w:val="24"/>
          <w:szCs w:val="24"/>
        </w:rPr>
        <w:t xml:space="preserve"> numaralı kararları almış, kararlara konu iş ve işlemleri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Okul Aile Birliği Yönetim Kurulu işletme gelir-gider defteri, evrak kayıt defteri ve ilgili diğer defterler tutulmakla beraber; gelirler ile giderlere ilişkin tüm iş ve işlemler usulüne uygun yapılarak kayıt altına alınmıştır. (Okul Aile Birliğinin, işletme defterinde kayıtlı gelirleri ve giderlerinin hesap özeti cetveli aşağıdadır</w:t>
      </w:r>
      <w:r>
        <w:rPr>
          <w:rFonts w:ascii="Times New Roman" w:hAnsi="Times New Roman" w:cs="Times New Roman"/>
          <w:sz w:val="24"/>
          <w:szCs w:val="24"/>
        </w:rPr>
        <w:t>.</w:t>
      </w:r>
      <w:r w:rsidRPr="00946CEA">
        <w:rPr>
          <w:rFonts w:ascii="Times New Roman" w:hAnsi="Times New Roman" w:cs="Times New Roman"/>
          <w:sz w:val="24"/>
          <w:szCs w:val="24"/>
        </w:rPr>
        <w:t>)</w:t>
      </w:r>
    </w:p>
    <w:p w:rsidR="00946CEA" w:rsidRDefault="00946CEA" w:rsidP="00946CEA">
      <w:pPr>
        <w:pStyle w:val="AralkYok"/>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2660"/>
        <w:gridCol w:w="1422"/>
        <w:gridCol w:w="532"/>
        <w:gridCol w:w="1740"/>
        <w:gridCol w:w="1134"/>
        <w:gridCol w:w="1733"/>
      </w:tblGrid>
      <w:tr w:rsidR="00C10497" w:rsidRPr="00C10497" w:rsidTr="00C72E92">
        <w:tc>
          <w:tcPr>
            <w:tcW w:w="9221" w:type="dxa"/>
            <w:gridSpan w:val="6"/>
            <w:shd w:val="clear" w:color="auto" w:fill="FFC000"/>
          </w:tcPr>
          <w:p w:rsidR="00C10497" w:rsidRPr="00C10497" w:rsidRDefault="00C10497" w:rsidP="00C10497">
            <w:pPr>
              <w:pStyle w:val="AralkYok"/>
              <w:jc w:val="center"/>
              <w:rPr>
                <w:rFonts w:ascii="Times New Roman" w:hAnsi="Times New Roman" w:cs="Times New Roman"/>
                <w:sz w:val="24"/>
                <w:szCs w:val="24"/>
              </w:rPr>
            </w:pPr>
            <w:r w:rsidRPr="00C10497">
              <w:rPr>
                <w:rFonts w:ascii="Times New Roman" w:hAnsi="Times New Roman" w:cs="Times New Roman"/>
              </w:rPr>
              <w:t>Okul Aile Birliği Gelir ve Gider Hesap Cetveli</w:t>
            </w:r>
          </w:p>
        </w:tc>
      </w:tr>
      <w:tr w:rsidR="00C72E92" w:rsidRPr="00C10497" w:rsidTr="00C72E92">
        <w:tc>
          <w:tcPr>
            <w:tcW w:w="4082" w:type="dxa"/>
            <w:gridSpan w:val="2"/>
            <w:shd w:val="clear" w:color="auto" w:fill="FFC000"/>
          </w:tcPr>
          <w:p w:rsidR="00C72E92" w:rsidRPr="00C10497" w:rsidRDefault="00C72E92" w:rsidP="00C10497">
            <w:pPr>
              <w:pStyle w:val="AralkYok"/>
              <w:jc w:val="center"/>
              <w:rPr>
                <w:rFonts w:ascii="Times New Roman" w:hAnsi="Times New Roman" w:cs="Times New Roman"/>
              </w:rPr>
            </w:pPr>
            <w:r>
              <w:rPr>
                <w:rFonts w:ascii="Times New Roman" w:hAnsi="Times New Roman" w:cs="Times New Roman"/>
              </w:rPr>
              <w:t>Gelir</w:t>
            </w:r>
          </w:p>
        </w:tc>
        <w:tc>
          <w:tcPr>
            <w:tcW w:w="532" w:type="dxa"/>
            <w:vMerge w:val="restart"/>
            <w:shd w:val="clear" w:color="auto" w:fill="00B0F0"/>
          </w:tcPr>
          <w:p w:rsidR="00C72E92" w:rsidRPr="00C10497" w:rsidRDefault="00C72E92" w:rsidP="00C10497">
            <w:pPr>
              <w:pStyle w:val="AralkYok"/>
              <w:jc w:val="center"/>
              <w:rPr>
                <w:rFonts w:ascii="Times New Roman" w:hAnsi="Times New Roman" w:cs="Times New Roman"/>
              </w:rPr>
            </w:pPr>
          </w:p>
        </w:tc>
        <w:tc>
          <w:tcPr>
            <w:tcW w:w="4607" w:type="dxa"/>
            <w:gridSpan w:val="3"/>
            <w:shd w:val="clear" w:color="auto" w:fill="FFC000"/>
          </w:tcPr>
          <w:p w:rsidR="00C72E92" w:rsidRPr="00C10497" w:rsidRDefault="00C72E92" w:rsidP="00C10497">
            <w:pPr>
              <w:pStyle w:val="AralkYok"/>
              <w:jc w:val="center"/>
              <w:rPr>
                <w:rFonts w:ascii="Times New Roman" w:hAnsi="Times New Roman" w:cs="Times New Roman"/>
              </w:rPr>
            </w:pPr>
            <w:r>
              <w:rPr>
                <w:rFonts w:ascii="Times New Roman" w:hAnsi="Times New Roman" w:cs="Times New Roman"/>
              </w:rPr>
              <w:t>Gider</w:t>
            </w:r>
          </w:p>
        </w:tc>
      </w:tr>
      <w:tr w:rsidR="00C72E92" w:rsidRPr="00C10497" w:rsidTr="00C72E92">
        <w:tc>
          <w:tcPr>
            <w:tcW w:w="2660" w:type="dxa"/>
          </w:tcPr>
          <w:p w:rsidR="00C72E92" w:rsidRPr="002A69B8" w:rsidRDefault="00C72E92" w:rsidP="00946CEA">
            <w:pPr>
              <w:pStyle w:val="AralkYok"/>
              <w:jc w:val="both"/>
              <w:rPr>
                <w:rFonts w:ascii="Times New Roman" w:hAnsi="Times New Roman" w:cs="Times New Roman"/>
                <w:sz w:val="20"/>
                <w:szCs w:val="20"/>
              </w:rPr>
            </w:pPr>
            <w:r>
              <w:rPr>
                <w:rFonts w:ascii="Times New Roman" w:hAnsi="Times New Roman" w:cs="Times New Roman"/>
                <w:sz w:val="20"/>
                <w:szCs w:val="20"/>
              </w:rPr>
              <w:t>Niteliği</w:t>
            </w:r>
          </w:p>
        </w:tc>
        <w:tc>
          <w:tcPr>
            <w:tcW w:w="1422" w:type="dxa"/>
          </w:tcPr>
          <w:p w:rsidR="00C72E92" w:rsidRPr="002A69B8" w:rsidRDefault="00C72E92" w:rsidP="00946CEA">
            <w:pPr>
              <w:pStyle w:val="AralkYok"/>
              <w:jc w:val="both"/>
              <w:rPr>
                <w:rFonts w:ascii="Times New Roman" w:hAnsi="Times New Roman" w:cs="Times New Roman"/>
                <w:sz w:val="20"/>
                <w:szCs w:val="20"/>
              </w:rPr>
            </w:pPr>
            <w:r w:rsidRPr="002A69B8">
              <w:rPr>
                <w:rFonts w:ascii="Times New Roman" w:hAnsi="Times New Roman" w:cs="Times New Roman"/>
                <w:sz w:val="20"/>
                <w:szCs w:val="20"/>
              </w:rPr>
              <w:t>Tutarı (TL)</w:t>
            </w:r>
          </w:p>
        </w:tc>
        <w:tc>
          <w:tcPr>
            <w:tcW w:w="532" w:type="dxa"/>
            <w:vMerge/>
            <w:shd w:val="clear" w:color="auto" w:fill="00B0F0"/>
          </w:tcPr>
          <w:p w:rsidR="00C72E92" w:rsidRPr="002A69B8" w:rsidRDefault="00C72E92" w:rsidP="00946CEA">
            <w:pPr>
              <w:pStyle w:val="AralkYok"/>
              <w:jc w:val="both"/>
              <w:rPr>
                <w:rFonts w:ascii="Times New Roman" w:hAnsi="Times New Roman" w:cs="Times New Roman"/>
                <w:sz w:val="20"/>
                <w:szCs w:val="20"/>
              </w:rPr>
            </w:pPr>
          </w:p>
        </w:tc>
        <w:tc>
          <w:tcPr>
            <w:tcW w:w="1740" w:type="dxa"/>
          </w:tcPr>
          <w:p w:rsidR="00C72E92" w:rsidRPr="002A69B8" w:rsidRDefault="00C72E92" w:rsidP="00946CEA">
            <w:pPr>
              <w:pStyle w:val="AralkYok"/>
              <w:jc w:val="both"/>
              <w:rPr>
                <w:rFonts w:ascii="Times New Roman" w:hAnsi="Times New Roman" w:cs="Times New Roman"/>
                <w:sz w:val="20"/>
                <w:szCs w:val="20"/>
              </w:rPr>
            </w:pPr>
            <w:r w:rsidRPr="002A69B8">
              <w:rPr>
                <w:rFonts w:ascii="Times New Roman" w:hAnsi="Times New Roman" w:cs="Times New Roman"/>
                <w:sz w:val="20"/>
                <w:szCs w:val="20"/>
              </w:rPr>
              <w:t>Niteliği</w:t>
            </w:r>
          </w:p>
        </w:tc>
        <w:tc>
          <w:tcPr>
            <w:tcW w:w="1134" w:type="dxa"/>
          </w:tcPr>
          <w:p w:rsidR="00C72E92" w:rsidRPr="002A69B8" w:rsidRDefault="00C72E92" w:rsidP="00946CEA">
            <w:pPr>
              <w:pStyle w:val="AralkYok"/>
              <w:jc w:val="both"/>
              <w:rPr>
                <w:rFonts w:ascii="Times New Roman" w:hAnsi="Times New Roman" w:cs="Times New Roman"/>
                <w:sz w:val="20"/>
                <w:szCs w:val="20"/>
              </w:rPr>
            </w:pPr>
            <w:r w:rsidRPr="002A69B8">
              <w:rPr>
                <w:rFonts w:ascii="Times New Roman" w:hAnsi="Times New Roman" w:cs="Times New Roman"/>
                <w:sz w:val="20"/>
                <w:szCs w:val="20"/>
              </w:rPr>
              <w:t>Tutarı (TL)</w:t>
            </w:r>
          </w:p>
        </w:tc>
        <w:tc>
          <w:tcPr>
            <w:tcW w:w="1733" w:type="dxa"/>
          </w:tcPr>
          <w:p w:rsidR="00C72E92" w:rsidRPr="002A69B8" w:rsidRDefault="00C72E92" w:rsidP="00946CEA">
            <w:pPr>
              <w:pStyle w:val="AralkYok"/>
              <w:jc w:val="both"/>
              <w:rPr>
                <w:rFonts w:ascii="Times New Roman" w:hAnsi="Times New Roman" w:cs="Times New Roman"/>
                <w:sz w:val="20"/>
                <w:szCs w:val="20"/>
              </w:rPr>
            </w:pPr>
            <w:r w:rsidRPr="002A69B8">
              <w:rPr>
                <w:rFonts w:ascii="Times New Roman" w:hAnsi="Times New Roman" w:cs="Times New Roman"/>
                <w:sz w:val="20"/>
                <w:szCs w:val="20"/>
              </w:rPr>
              <w:t>Açıklama</w:t>
            </w:r>
          </w:p>
        </w:tc>
      </w:tr>
      <w:tr w:rsidR="00C72E92" w:rsidRPr="00C10497" w:rsidTr="00C72E92">
        <w:tc>
          <w:tcPr>
            <w:tcW w:w="2660" w:type="dxa"/>
          </w:tcPr>
          <w:p w:rsidR="00C72E92" w:rsidRPr="00C10497" w:rsidRDefault="00C224DB" w:rsidP="00C10497">
            <w:pPr>
              <w:pStyle w:val="AralkYok"/>
              <w:rPr>
                <w:rFonts w:ascii="Times New Roman" w:hAnsi="Times New Roman" w:cs="Times New Roman"/>
                <w:sz w:val="18"/>
                <w:szCs w:val="18"/>
              </w:rPr>
            </w:pPr>
            <w:r>
              <w:rPr>
                <w:rFonts w:ascii="Times New Roman" w:hAnsi="Times New Roman" w:cs="Times New Roman"/>
                <w:sz w:val="18"/>
                <w:szCs w:val="18"/>
              </w:rPr>
              <w:t>2020-2021</w:t>
            </w:r>
            <w:r w:rsidR="00C72E92" w:rsidRPr="00C10497">
              <w:rPr>
                <w:rFonts w:ascii="Times New Roman" w:hAnsi="Times New Roman" w:cs="Times New Roman"/>
                <w:sz w:val="18"/>
                <w:szCs w:val="18"/>
              </w:rPr>
              <w:t xml:space="preserve"> Öğretim Yılı Yönetim Kurulundan Devreden</w:t>
            </w:r>
          </w:p>
        </w:tc>
        <w:tc>
          <w:tcPr>
            <w:tcW w:w="1422" w:type="dxa"/>
          </w:tcPr>
          <w:p w:rsidR="00C72E92" w:rsidRPr="00C10497" w:rsidRDefault="00C224DB" w:rsidP="00946CEA">
            <w:pPr>
              <w:pStyle w:val="AralkYok"/>
              <w:jc w:val="both"/>
              <w:rPr>
                <w:rFonts w:ascii="Times New Roman" w:hAnsi="Times New Roman" w:cs="Times New Roman"/>
                <w:sz w:val="18"/>
                <w:szCs w:val="18"/>
              </w:rPr>
            </w:pPr>
            <w:r>
              <w:rPr>
                <w:rFonts w:ascii="Times New Roman" w:hAnsi="Times New Roman" w:cs="Times New Roman"/>
                <w:sz w:val="18"/>
                <w:szCs w:val="18"/>
              </w:rPr>
              <w:t>13.602,53</w:t>
            </w:r>
          </w:p>
        </w:tc>
        <w:tc>
          <w:tcPr>
            <w:tcW w:w="532" w:type="dxa"/>
            <w:vMerge/>
            <w:shd w:val="clear" w:color="auto" w:fill="00B0F0"/>
          </w:tcPr>
          <w:p w:rsidR="00C72E92" w:rsidRPr="00C10497" w:rsidRDefault="00C72E92" w:rsidP="00946CEA">
            <w:pPr>
              <w:pStyle w:val="AralkYok"/>
              <w:jc w:val="both"/>
              <w:rPr>
                <w:rFonts w:ascii="Times New Roman" w:hAnsi="Times New Roman" w:cs="Times New Roman"/>
                <w:sz w:val="24"/>
                <w:szCs w:val="24"/>
              </w:rPr>
            </w:pPr>
          </w:p>
        </w:tc>
        <w:tc>
          <w:tcPr>
            <w:tcW w:w="1740" w:type="dxa"/>
          </w:tcPr>
          <w:p w:rsidR="00C72E92" w:rsidRPr="00C10497" w:rsidRDefault="00C72E92" w:rsidP="00C10497">
            <w:pPr>
              <w:pStyle w:val="AralkYok"/>
              <w:rPr>
                <w:rFonts w:ascii="Times New Roman" w:hAnsi="Times New Roman" w:cs="Times New Roman"/>
                <w:sz w:val="18"/>
                <w:szCs w:val="18"/>
              </w:rPr>
            </w:pPr>
            <w:r w:rsidRPr="00C10497">
              <w:rPr>
                <w:rFonts w:ascii="Times New Roman" w:hAnsi="Times New Roman" w:cs="Times New Roman"/>
                <w:sz w:val="18"/>
                <w:szCs w:val="18"/>
              </w:rPr>
              <w:t>2018-2019 Yılı Yönetim Kurulundan Devreden</w:t>
            </w:r>
          </w:p>
        </w:tc>
        <w:tc>
          <w:tcPr>
            <w:tcW w:w="1134" w:type="dxa"/>
          </w:tcPr>
          <w:p w:rsidR="00C72E92" w:rsidRPr="002A69B8" w:rsidRDefault="00C72E92" w:rsidP="00946CEA">
            <w:pPr>
              <w:pStyle w:val="AralkYok"/>
              <w:jc w:val="both"/>
              <w:rPr>
                <w:rFonts w:ascii="Times New Roman" w:hAnsi="Times New Roman" w:cs="Times New Roman"/>
                <w:sz w:val="18"/>
                <w:szCs w:val="18"/>
              </w:rPr>
            </w:pPr>
            <w:r w:rsidRPr="002A69B8">
              <w:rPr>
                <w:rFonts w:ascii="Times New Roman" w:hAnsi="Times New Roman" w:cs="Times New Roman"/>
                <w:sz w:val="18"/>
                <w:szCs w:val="18"/>
              </w:rPr>
              <w:t>0,00</w:t>
            </w:r>
          </w:p>
        </w:tc>
        <w:tc>
          <w:tcPr>
            <w:tcW w:w="1733" w:type="dxa"/>
          </w:tcPr>
          <w:p w:rsidR="00C72E92" w:rsidRPr="00C10497" w:rsidRDefault="00C72E92" w:rsidP="00946CEA">
            <w:pPr>
              <w:pStyle w:val="AralkYok"/>
              <w:jc w:val="both"/>
              <w:rPr>
                <w:rFonts w:ascii="Times New Roman" w:hAnsi="Times New Roman" w:cs="Times New Roman"/>
                <w:sz w:val="24"/>
                <w:szCs w:val="24"/>
              </w:rPr>
            </w:pPr>
          </w:p>
        </w:tc>
      </w:tr>
      <w:tr w:rsidR="00C72E92" w:rsidRPr="00C10497" w:rsidTr="00C72E92">
        <w:tc>
          <w:tcPr>
            <w:tcW w:w="2660" w:type="dxa"/>
            <w:shd w:val="clear" w:color="auto" w:fill="C2D69B" w:themeFill="accent3" w:themeFillTint="99"/>
          </w:tcPr>
          <w:p w:rsidR="00C72E92" w:rsidRPr="00C10497" w:rsidRDefault="00C72E92" w:rsidP="00946CEA">
            <w:pPr>
              <w:pStyle w:val="AralkYok"/>
              <w:jc w:val="both"/>
              <w:rPr>
                <w:rFonts w:ascii="Times New Roman" w:hAnsi="Times New Roman" w:cs="Times New Roman"/>
                <w:sz w:val="18"/>
                <w:szCs w:val="18"/>
              </w:rPr>
            </w:pPr>
            <w:r w:rsidRPr="00C10497">
              <w:rPr>
                <w:rFonts w:ascii="Times New Roman" w:hAnsi="Times New Roman" w:cs="Times New Roman"/>
                <w:sz w:val="18"/>
                <w:szCs w:val="18"/>
              </w:rPr>
              <w:t>Genel Toplam (TL)</w:t>
            </w:r>
          </w:p>
        </w:tc>
        <w:tc>
          <w:tcPr>
            <w:tcW w:w="1422" w:type="dxa"/>
            <w:shd w:val="clear" w:color="auto" w:fill="C2D69B" w:themeFill="accent3" w:themeFillTint="99"/>
          </w:tcPr>
          <w:p w:rsidR="00C72E92" w:rsidRPr="00C10497" w:rsidRDefault="00C224DB" w:rsidP="00946CEA">
            <w:pPr>
              <w:pStyle w:val="AralkYok"/>
              <w:jc w:val="both"/>
              <w:rPr>
                <w:rFonts w:ascii="Times New Roman" w:hAnsi="Times New Roman" w:cs="Times New Roman"/>
                <w:sz w:val="18"/>
                <w:szCs w:val="18"/>
              </w:rPr>
            </w:pPr>
            <w:r>
              <w:rPr>
                <w:rFonts w:ascii="Times New Roman" w:hAnsi="Times New Roman" w:cs="Times New Roman"/>
                <w:sz w:val="18"/>
                <w:szCs w:val="18"/>
              </w:rPr>
              <w:t>13.602,53</w:t>
            </w:r>
          </w:p>
        </w:tc>
        <w:tc>
          <w:tcPr>
            <w:tcW w:w="532" w:type="dxa"/>
            <w:vMerge/>
            <w:shd w:val="clear" w:color="auto" w:fill="00B0F0"/>
          </w:tcPr>
          <w:p w:rsidR="00C72E92" w:rsidRPr="00C10497" w:rsidRDefault="00C72E92" w:rsidP="00946CEA">
            <w:pPr>
              <w:pStyle w:val="AralkYok"/>
              <w:jc w:val="both"/>
              <w:rPr>
                <w:rFonts w:ascii="Times New Roman" w:hAnsi="Times New Roman" w:cs="Times New Roman"/>
                <w:sz w:val="18"/>
                <w:szCs w:val="18"/>
              </w:rPr>
            </w:pPr>
          </w:p>
        </w:tc>
        <w:tc>
          <w:tcPr>
            <w:tcW w:w="1740" w:type="dxa"/>
            <w:shd w:val="clear" w:color="auto" w:fill="C2D69B" w:themeFill="accent3" w:themeFillTint="99"/>
          </w:tcPr>
          <w:p w:rsidR="00C72E92" w:rsidRPr="00C10497" w:rsidRDefault="00C72E92" w:rsidP="00946CEA">
            <w:pPr>
              <w:pStyle w:val="AralkYok"/>
              <w:jc w:val="both"/>
              <w:rPr>
                <w:rFonts w:ascii="Times New Roman" w:hAnsi="Times New Roman" w:cs="Times New Roman"/>
                <w:sz w:val="18"/>
                <w:szCs w:val="18"/>
              </w:rPr>
            </w:pPr>
            <w:r w:rsidRPr="00C10497">
              <w:rPr>
                <w:rFonts w:ascii="Times New Roman" w:hAnsi="Times New Roman" w:cs="Times New Roman"/>
                <w:sz w:val="18"/>
                <w:szCs w:val="18"/>
              </w:rPr>
              <w:t>Genel Toplam (TL)</w:t>
            </w:r>
          </w:p>
        </w:tc>
        <w:tc>
          <w:tcPr>
            <w:tcW w:w="1134" w:type="dxa"/>
            <w:shd w:val="clear" w:color="auto" w:fill="C2D69B" w:themeFill="accent3" w:themeFillTint="99"/>
          </w:tcPr>
          <w:p w:rsidR="00C72E92" w:rsidRPr="00C10497" w:rsidRDefault="00C224DB" w:rsidP="00946CEA">
            <w:pPr>
              <w:pStyle w:val="AralkYok"/>
              <w:jc w:val="both"/>
              <w:rPr>
                <w:rFonts w:ascii="Times New Roman" w:hAnsi="Times New Roman" w:cs="Times New Roman"/>
                <w:sz w:val="18"/>
                <w:szCs w:val="18"/>
              </w:rPr>
            </w:pPr>
            <w:r>
              <w:rPr>
                <w:rFonts w:ascii="Times New Roman" w:hAnsi="Times New Roman" w:cs="Times New Roman"/>
                <w:sz w:val="18"/>
                <w:szCs w:val="18"/>
              </w:rPr>
              <w:t>0,00</w:t>
            </w:r>
          </w:p>
        </w:tc>
        <w:tc>
          <w:tcPr>
            <w:tcW w:w="1733" w:type="dxa"/>
          </w:tcPr>
          <w:p w:rsidR="00C72E92" w:rsidRPr="00C10497" w:rsidRDefault="00C72E92" w:rsidP="00946CEA">
            <w:pPr>
              <w:pStyle w:val="AralkYok"/>
              <w:jc w:val="both"/>
              <w:rPr>
                <w:rFonts w:ascii="Times New Roman" w:hAnsi="Times New Roman" w:cs="Times New Roman"/>
                <w:sz w:val="18"/>
                <w:szCs w:val="18"/>
              </w:rPr>
            </w:pPr>
          </w:p>
        </w:tc>
      </w:tr>
      <w:tr w:rsidR="00C10497" w:rsidRPr="00C10497" w:rsidTr="00C72E92">
        <w:tc>
          <w:tcPr>
            <w:tcW w:w="7488" w:type="dxa"/>
            <w:gridSpan w:val="5"/>
          </w:tcPr>
          <w:p w:rsidR="00C10497" w:rsidRPr="00C10497" w:rsidRDefault="002A69B8" w:rsidP="002A69B8">
            <w:pPr>
              <w:pStyle w:val="AralkYok"/>
              <w:jc w:val="center"/>
              <w:rPr>
                <w:rFonts w:ascii="Times New Roman" w:hAnsi="Times New Roman" w:cs="Times New Roman"/>
                <w:sz w:val="18"/>
                <w:szCs w:val="18"/>
              </w:rPr>
            </w:pPr>
            <w:r>
              <w:rPr>
                <w:rFonts w:ascii="Times New Roman" w:hAnsi="Times New Roman" w:cs="Times New Roman"/>
                <w:sz w:val="18"/>
                <w:szCs w:val="18"/>
              </w:rPr>
              <w:t xml:space="preserve">                                                                                           </w:t>
            </w:r>
            <w:r w:rsidR="00C10497" w:rsidRPr="00C10497">
              <w:rPr>
                <w:rFonts w:ascii="Times New Roman" w:hAnsi="Times New Roman" w:cs="Times New Roman"/>
                <w:sz w:val="18"/>
                <w:szCs w:val="18"/>
              </w:rPr>
              <w:t>Kalan/Devreden Bakiye (TL)</w:t>
            </w:r>
            <w:r w:rsidR="00C72E92">
              <w:rPr>
                <w:rFonts w:ascii="Times New Roman" w:hAnsi="Times New Roman" w:cs="Times New Roman"/>
                <w:sz w:val="18"/>
                <w:szCs w:val="18"/>
              </w:rPr>
              <w:t xml:space="preserve"> </w:t>
            </w:r>
            <w:r w:rsidR="00C224DB">
              <w:rPr>
                <w:rFonts w:ascii="Times New Roman" w:hAnsi="Times New Roman" w:cs="Times New Roman"/>
                <w:sz w:val="18"/>
                <w:szCs w:val="18"/>
              </w:rPr>
              <w:t>13.602,53</w:t>
            </w:r>
          </w:p>
        </w:tc>
        <w:tc>
          <w:tcPr>
            <w:tcW w:w="1733" w:type="dxa"/>
          </w:tcPr>
          <w:p w:rsidR="00C10497" w:rsidRPr="00C10497" w:rsidRDefault="00C10497" w:rsidP="00946CEA">
            <w:pPr>
              <w:pStyle w:val="AralkYok"/>
              <w:jc w:val="both"/>
              <w:rPr>
                <w:rFonts w:ascii="Times New Roman" w:hAnsi="Times New Roman" w:cs="Times New Roman"/>
                <w:sz w:val="18"/>
                <w:szCs w:val="18"/>
              </w:rPr>
            </w:pPr>
            <w:r w:rsidRPr="00C10497">
              <w:rPr>
                <w:rFonts w:ascii="Times New Roman" w:hAnsi="Times New Roman" w:cs="Times New Roman"/>
                <w:sz w:val="18"/>
                <w:szCs w:val="18"/>
              </w:rPr>
              <w:t>OAB adına kayıtlı banka hesaplarında</w:t>
            </w:r>
          </w:p>
        </w:tc>
      </w:tr>
    </w:tbl>
    <w:p w:rsidR="00946CEA" w:rsidRDefault="00946CEA" w:rsidP="00946CEA">
      <w:pPr>
        <w:pStyle w:val="AralkYok"/>
        <w:jc w:val="both"/>
        <w:rPr>
          <w:rFonts w:ascii="Times New Roman" w:hAnsi="Times New Roman" w:cs="Times New Roman"/>
          <w:sz w:val="24"/>
          <w:szCs w:val="24"/>
        </w:rPr>
      </w:pPr>
    </w:p>
    <w:p w:rsidR="00946CEA" w:rsidRDefault="002A69B8" w:rsidP="00946CEA">
      <w:pPr>
        <w:pStyle w:val="AralkYok"/>
        <w:jc w:val="both"/>
        <w:rPr>
          <w:rFonts w:ascii="Times New Roman" w:hAnsi="Times New Roman" w:cs="Times New Roman"/>
          <w:sz w:val="24"/>
          <w:szCs w:val="24"/>
        </w:rPr>
      </w:pPr>
      <w:r w:rsidRPr="002A69B8">
        <w:rPr>
          <w:rFonts w:ascii="Times New Roman" w:hAnsi="Times New Roman" w:cs="Times New Roman"/>
          <w:sz w:val="24"/>
          <w:szCs w:val="24"/>
        </w:rPr>
        <w:t xml:space="preserve">İşbu faaliyet raporu tarafımızca tanzim edilmekle beraber doğruluğu tarafımızdan imza altına alınmıştır. </w:t>
      </w:r>
      <w:r w:rsidR="00C224DB">
        <w:rPr>
          <w:rFonts w:ascii="Times New Roman" w:hAnsi="Times New Roman" w:cs="Times New Roman"/>
          <w:sz w:val="24"/>
          <w:szCs w:val="24"/>
        </w:rPr>
        <w:t>14.10.2021</w:t>
      </w:r>
    </w:p>
    <w:p w:rsidR="00C72E92" w:rsidRDefault="00C72E92" w:rsidP="00946CEA">
      <w:pPr>
        <w:pStyle w:val="AralkYok"/>
        <w:jc w:val="both"/>
        <w:rPr>
          <w:rFonts w:ascii="Times New Roman" w:hAnsi="Times New Roman" w:cs="Times New Roman"/>
          <w:sz w:val="24"/>
          <w:szCs w:val="24"/>
        </w:rPr>
      </w:pPr>
    </w:p>
    <w:p w:rsidR="00C72E92" w:rsidRDefault="00C72E92" w:rsidP="00946CEA">
      <w:pPr>
        <w:pStyle w:val="AralkYok"/>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51"/>
        <w:gridCol w:w="1520"/>
        <w:gridCol w:w="3071"/>
      </w:tblGrid>
      <w:tr w:rsidR="00C224DB" w:rsidTr="00C44F14">
        <w:tc>
          <w:tcPr>
            <w:tcW w:w="4621" w:type="dxa"/>
            <w:gridSpan w:val="2"/>
          </w:tcPr>
          <w:p w:rsidR="00C224DB" w:rsidRPr="00B32C2E" w:rsidRDefault="00C224DB" w:rsidP="00C44F14">
            <w:pPr>
              <w:pStyle w:val="AralkYok"/>
              <w:jc w:val="center"/>
              <w:rPr>
                <w:rFonts w:ascii="Times New Roman" w:hAnsi="Times New Roman" w:cs="Times New Roman"/>
                <w:sz w:val="24"/>
                <w:szCs w:val="24"/>
              </w:rPr>
            </w:pPr>
            <w:r>
              <w:rPr>
                <w:rFonts w:ascii="Times New Roman" w:hAnsi="Times New Roman" w:cs="Times New Roman"/>
                <w:sz w:val="24"/>
                <w:szCs w:val="24"/>
              </w:rPr>
              <w:t>Tahir YILMAZ</w:t>
            </w:r>
          </w:p>
          <w:p w:rsidR="00C224DB" w:rsidRPr="00B32C2E" w:rsidRDefault="00C224DB" w:rsidP="00C44F14">
            <w:pPr>
              <w:pStyle w:val="AralkYok"/>
              <w:jc w:val="center"/>
              <w:rPr>
                <w:rFonts w:ascii="Times New Roman" w:hAnsi="Times New Roman" w:cs="Times New Roman"/>
                <w:sz w:val="24"/>
                <w:szCs w:val="24"/>
              </w:rPr>
            </w:pPr>
            <w:r w:rsidRPr="00B32C2E">
              <w:rPr>
                <w:rFonts w:ascii="Times New Roman" w:hAnsi="Times New Roman" w:cs="Times New Roman"/>
                <w:sz w:val="24"/>
                <w:szCs w:val="24"/>
              </w:rPr>
              <w:t>Okul Aile Birliği Başkanı</w:t>
            </w:r>
          </w:p>
        </w:tc>
        <w:tc>
          <w:tcPr>
            <w:tcW w:w="4591" w:type="dxa"/>
            <w:gridSpan w:val="2"/>
          </w:tcPr>
          <w:p w:rsidR="00C224DB" w:rsidRPr="00B32C2E" w:rsidRDefault="00C224DB" w:rsidP="00C44F14">
            <w:pPr>
              <w:pStyle w:val="AralkYok"/>
              <w:jc w:val="center"/>
              <w:rPr>
                <w:rFonts w:ascii="Times New Roman" w:hAnsi="Times New Roman" w:cs="Times New Roman"/>
                <w:sz w:val="24"/>
                <w:szCs w:val="24"/>
              </w:rPr>
            </w:pPr>
            <w:r>
              <w:rPr>
                <w:rFonts w:ascii="Times New Roman" w:hAnsi="Times New Roman" w:cs="Times New Roman"/>
                <w:sz w:val="24"/>
                <w:szCs w:val="24"/>
              </w:rPr>
              <w:t>Gökhan ERDEM</w:t>
            </w:r>
          </w:p>
          <w:p w:rsidR="00C224DB" w:rsidRDefault="00C224DB" w:rsidP="00C44F14">
            <w:pPr>
              <w:pStyle w:val="AralkYok"/>
              <w:jc w:val="center"/>
              <w:rPr>
                <w:rFonts w:ascii="Times New Roman" w:hAnsi="Times New Roman" w:cs="Times New Roman"/>
                <w:sz w:val="24"/>
                <w:szCs w:val="24"/>
              </w:rPr>
            </w:pPr>
            <w:r w:rsidRPr="00B32C2E">
              <w:rPr>
                <w:rFonts w:ascii="Times New Roman" w:hAnsi="Times New Roman" w:cs="Times New Roman"/>
                <w:sz w:val="24"/>
                <w:szCs w:val="24"/>
              </w:rPr>
              <w:t>Başkan Yardımcısı</w:t>
            </w:r>
          </w:p>
          <w:p w:rsidR="00C224DB" w:rsidRDefault="00C224DB" w:rsidP="00C44F14">
            <w:pPr>
              <w:pStyle w:val="AralkYok"/>
              <w:jc w:val="center"/>
              <w:rPr>
                <w:rFonts w:ascii="Times New Roman" w:hAnsi="Times New Roman" w:cs="Times New Roman"/>
                <w:sz w:val="24"/>
                <w:szCs w:val="24"/>
              </w:rPr>
            </w:pPr>
          </w:p>
          <w:p w:rsidR="00C224DB" w:rsidRDefault="00C224DB" w:rsidP="00C44F14">
            <w:pPr>
              <w:pStyle w:val="AralkYok"/>
              <w:jc w:val="center"/>
              <w:rPr>
                <w:rFonts w:ascii="Times New Roman" w:hAnsi="Times New Roman" w:cs="Times New Roman"/>
                <w:sz w:val="24"/>
                <w:szCs w:val="24"/>
              </w:rPr>
            </w:pPr>
          </w:p>
          <w:p w:rsidR="00C224DB" w:rsidRPr="00B32C2E" w:rsidRDefault="00C224DB" w:rsidP="00C44F14">
            <w:pPr>
              <w:pStyle w:val="AralkYok"/>
              <w:jc w:val="center"/>
              <w:rPr>
                <w:rFonts w:ascii="Times New Roman" w:hAnsi="Times New Roman" w:cs="Times New Roman"/>
                <w:sz w:val="24"/>
                <w:szCs w:val="24"/>
              </w:rPr>
            </w:pPr>
          </w:p>
        </w:tc>
      </w:tr>
      <w:tr w:rsidR="00C224DB" w:rsidTr="00C44F14">
        <w:tc>
          <w:tcPr>
            <w:tcW w:w="3070" w:type="dxa"/>
          </w:tcPr>
          <w:p w:rsidR="00C224DB" w:rsidRPr="00B32C2E" w:rsidRDefault="00C224DB" w:rsidP="00C44F14">
            <w:pPr>
              <w:pStyle w:val="AralkYok"/>
              <w:jc w:val="center"/>
              <w:rPr>
                <w:rFonts w:ascii="Times New Roman" w:hAnsi="Times New Roman" w:cs="Times New Roman"/>
                <w:sz w:val="24"/>
                <w:szCs w:val="24"/>
              </w:rPr>
            </w:pPr>
            <w:r>
              <w:rPr>
                <w:rFonts w:ascii="Times New Roman" w:hAnsi="Times New Roman" w:cs="Times New Roman"/>
                <w:sz w:val="24"/>
                <w:szCs w:val="24"/>
              </w:rPr>
              <w:t>Fatma GÜMÜŞ</w:t>
            </w:r>
          </w:p>
          <w:p w:rsidR="00C224DB" w:rsidRPr="00B32C2E" w:rsidRDefault="00C224DB" w:rsidP="00C44F14">
            <w:pPr>
              <w:pStyle w:val="AralkYok"/>
              <w:jc w:val="center"/>
              <w:rPr>
                <w:rFonts w:ascii="Times New Roman" w:hAnsi="Times New Roman" w:cs="Times New Roman"/>
                <w:sz w:val="24"/>
                <w:szCs w:val="24"/>
              </w:rPr>
            </w:pPr>
            <w:r w:rsidRPr="00B32C2E">
              <w:rPr>
                <w:rFonts w:ascii="Times New Roman" w:hAnsi="Times New Roman" w:cs="Times New Roman"/>
                <w:sz w:val="24"/>
                <w:szCs w:val="24"/>
              </w:rPr>
              <w:t>Muhasip Üye</w:t>
            </w:r>
          </w:p>
        </w:tc>
        <w:tc>
          <w:tcPr>
            <w:tcW w:w="3071" w:type="dxa"/>
            <w:gridSpan w:val="2"/>
          </w:tcPr>
          <w:p w:rsidR="00C224DB" w:rsidRPr="00B32C2E" w:rsidRDefault="00C224DB" w:rsidP="00C44F14">
            <w:pPr>
              <w:pStyle w:val="AralkYok"/>
              <w:jc w:val="center"/>
              <w:rPr>
                <w:rFonts w:ascii="Times New Roman" w:hAnsi="Times New Roman" w:cs="Times New Roman"/>
                <w:sz w:val="24"/>
                <w:szCs w:val="24"/>
              </w:rPr>
            </w:pPr>
            <w:r>
              <w:rPr>
                <w:rFonts w:ascii="Times New Roman" w:hAnsi="Times New Roman" w:cs="Times New Roman"/>
                <w:sz w:val="24"/>
                <w:szCs w:val="24"/>
              </w:rPr>
              <w:t>Emek BAYIK</w:t>
            </w:r>
          </w:p>
          <w:p w:rsidR="00C224DB" w:rsidRPr="00B32C2E" w:rsidRDefault="00C224DB" w:rsidP="00C44F14">
            <w:pPr>
              <w:pStyle w:val="AralkYok"/>
              <w:jc w:val="center"/>
              <w:rPr>
                <w:rFonts w:ascii="Times New Roman" w:hAnsi="Times New Roman" w:cs="Times New Roman"/>
                <w:sz w:val="24"/>
                <w:szCs w:val="24"/>
              </w:rPr>
            </w:pPr>
            <w:r w:rsidRPr="00B32C2E">
              <w:rPr>
                <w:rFonts w:ascii="Times New Roman" w:hAnsi="Times New Roman" w:cs="Times New Roman"/>
                <w:sz w:val="24"/>
                <w:szCs w:val="24"/>
              </w:rPr>
              <w:t>Sekreter Üye</w:t>
            </w:r>
          </w:p>
        </w:tc>
        <w:tc>
          <w:tcPr>
            <w:tcW w:w="3071" w:type="dxa"/>
          </w:tcPr>
          <w:p w:rsidR="00C224DB" w:rsidRPr="00B32C2E" w:rsidRDefault="00C224DB" w:rsidP="00C44F14">
            <w:pPr>
              <w:pStyle w:val="AralkYok"/>
              <w:jc w:val="center"/>
              <w:rPr>
                <w:rFonts w:ascii="Times New Roman" w:hAnsi="Times New Roman" w:cs="Times New Roman"/>
                <w:sz w:val="24"/>
                <w:szCs w:val="24"/>
              </w:rPr>
            </w:pPr>
            <w:r>
              <w:rPr>
                <w:rFonts w:ascii="Times New Roman" w:hAnsi="Times New Roman" w:cs="Times New Roman"/>
                <w:sz w:val="24"/>
                <w:szCs w:val="24"/>
              </w:rPr>
              <w:t>İbrahim KOCA</w:t>
            </w:r>
          </w:p>
          <w:p w:rsidR="00C224DB" w:rsidRPr="00B32C2E" w:rsidRDefault="00C224DB" w:rsidP="00C44F14">
            <w:pPr>
              <w:pStyle w:val="AralkYok"/>
              <w:jc w:val="center"/>
              <w:rPr>
                <w:rFonts w:ascii="Times New Roman" w:hAnsi="Times New Roman" w:cs="Times New Roman"/>
                <w:sz w:val="24"/>
                <w:szCs w:val="24"/>
              </w:rPr>
            </w:pPr>
            <w:r w:rsidRPr="00B32C2E">
              <w:rPr>
                <w:rFonts w:ascii="Times New Roman" w:hAnsi="Times New Roman" w:cs="Times New Roman"/>
                <w:sz w:val="24"/>
                <w:szCs w:val="24"/>
              </w:rPr>
              <w:t>Üye</w:t>
            </w:r>
          </w:p>
        </w:tc>
      </w:tr>
    </w:tbl>
    <w:p w:rsidR="00C72E92" w:rsidRPr="002A69B8" w:rsidRDefault="00C72E92" w:rsidP="00946CEA">
      <w:pPr>
        <w:pStyle w:val="AralkYok"/>
        <w:jc w:val="both"/>
        <w:rPr>
          <w:rFonts w:ascii="Times New Roman" w:hAnsi="Times New Roman" w:cs="Times New Roman"/>
          <w:sz w:val="24"/>
          <w:szCs w:val="24"/>
        </w:rPr>
      </w:pPr>
      <w:bookmarkStart w:id="0" w:name="_GoBack"/>
      <w:bookmarkEnd w:id="0"/>
    </w:p>
    <w:sectPr w:rsidR="00C72E92" w:rsidRPr="002A69B8" w:rsidSect="00944F33">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2"/>
  </w:compat>
  <w:rsids>
    <w:rsidRoot w:val="00946CEA"/>
    <w:rsid w:val="000F05FB"/>
    <w:rsid w:val="002A69B8"/>
    <w:rsid w:val="006277CB"/>
    <w:rsid w:val="007A49B9"/>
    <w:rsid w:val="007C270C"/>
    <w:rsid w:val="008E3E05"/>
    <w:rsid w:val="00944F33"/>
    <w:rsid w:val="00946CEA"/>
    <w:rsid w:val="00C10497"/>
    <w:rsid w:val="00C224DB"/>
    <w:rsid w:val="00C72E92"/>
    <w:rsid w:val="00DA7FBA"/>
    <w:rsid w:val="00FA4205"/>
    <w:rsid w:val="00FE1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6C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CEA"/>
    <w:rPr>
      <w:rFonts w:ascii="Tahoma" w:hAnsi="Tahoma" w:cs="Tahoma"/>
      <w:sz w:val="16"/>
      <w:szCs w:val="16"/>
    </w:rPr>
  </w:style>
  <w:style w:type="paragraph" w:styleId="AralkYok">
    <w:name w:val="No Spacing"/>
    <w:uiPriority w:val="1"/>
    <w:qFormat/>
    <w:rsid w:val="00946C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Acer</cp:lastModifiedBy>
  <cp:revision>8</cp:revision>
  <dcterms:created xsi:type="dcterms:W3CDTF">2021-06-09T08:55:00Z</dcterms:created>
  <dcterms:modified xsi:type="dcterms:W3CDTF">2021-12-17T12:33:00Z</dcterms:modified>
</cp:coreProperties>
</file>